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СОГЛАШЕНИЕ</w:t>
      </w:r>
    </w:p>
    <w:p>
      <w:pPr>
        <w:spacing w:after="240"/>
        <w:jc w:val="center"/>
      </w:pPr>
      <w:r>
        <w:rPr>
          <w:b/>
        </w:rPr>
        <w:t>о порядке возврата долга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____________________, именуемый(ая) в дальнейшем «Кредитор», с одной стороны, и ____________________, именуемый(ая) в дальнейшем «Должник», с другой стороны, заключили настоящее соглашение о нижеследующем:</w:t>
      </w:r>
    </w:p>
    <w:p>
      <w:pPr>
        <w:spacing w:after="120"/>
        <w:jc w:val="center"/>
      </w:pPr>
      <w:r>
        <w:rPr>
          <w:b/>
        </w:rPr>
        <w:t>1. Признание долга</w:t>
      </w:r>
    </w:p>
    <w:p>
      <w:pPr>
        <w:spacing w:after="120"/>
        <w:ind w:firstLine="567"/>
        <w:jc w:val="both"/>
      </w:pPr>
      <w:r>
        <w:rPr>
          <w:b w:val="0"/>
        </w:rPr>
        <w:t>1.1. Должник признаёт, что по состоянию на «___» ____________ 20___ г. имеет перед Кредитором задолженность в размере __________ (____________________) рублей, возникшую из ____________________ (договор займа, расписка, договор поставки и т. п. — реквизиты основания), в том числе: основной долг — __________ рублей; проценты — __________ рублей; неустойка — __________ рублей.</w:t>
      </w:r>
    </w:p>
    <w:p>
      <w:pPr>
        <w:spacing w:after="120"/>
        <w:ind w:firstLine="567"/>
        <w:jc w:val="both"/>
      </w:pPr>
      <w:r>
        <w:rPr>
          <w:b w:val="0"/>
        </w:rPr>
        <w:t>1.2. Стороны подтверждают, что подписание настоящего соглашения является признанием долга и прерывает течение срока исковой давности (статья 203 ГК РФ).</w:t>
      </w:r>
    </w:p>
    <w:p>
      <w:pPr>
        <w:spacing w:after="120"/>
        <w:jc w:val="center"/>
      </w:pPr>
      <w:r>
        <w:rPr>
          <w:b/>
        </w:rPr>
        <w:t>2. Порядок погашения</w:t>
      </w:r>
    </w:p>
    <w:p>
      <w:pPr>
        <w:spacing w:after="120"/>
        <w:ind w:firstLine="567"/>
        <w:jc w:val="both"/>
      </w:pPr>
      <w:r>
        <w:rPr>
          <w:b w:val="0"/>
        </w:rPr>
        <w:t>2.1. Должник обязуется погасить задолженность в следующем порядке: [единовременно в срок до ____ / равными ежемесячными платежами по ____ рублей не позднее ____ числа каждого месяца по графику (Приложение № 1)].</w:t>
      </w:r>
    </w:p>
    <w:p>
      <w:pPr>
        <w:spacing w:after="120"/>
        <w:ind w:firstLine="567"/>
        <w:jc w:val="both"/>
      </w:pPr>
      <w:r>
        <w:rPr>
          <w:b w:val="0"/>
        </w:rPr>
        <w:t>2.2. Платежи вносятся [наличными под расписку Кредитора / переводом на счёт Кредитора: ____________________]. Обязательство считается исполненным в момент передачи денег или их зачисления на счёт Кредитора.</w:t>
      </w:r>
    </w:p>
    <w:p>
      <w:pPr>
        <w:spacing w:after="120"/>
        <w:ind w:firstLine="567"/>
        <w:jc w:val="both"/>
      </w:pPr>
      <w:r>
        <w:rPr>
          <w:b w:val="0"/>
        </w:rPr>
        <w:t>2.3. Должник вправе погасить задолженность досрочно полностью или частично.</w:t>
      </w:r>
    </w:p>
    <w:p>
      <w:pPr>
        <w:spacing w:after="120"/>
        <w:ind w:firstLine="567"/>
        <w:jc w:val="both"/>
      </w:pPr>
      <w:r>
        <w:rPr>
          <w:b w:val="0"/>
        </w:rPr>
        <w:t>2.4. При условии своевременного исполнения графика Кредитор отказывается от взыскания неустойки в размере __________ рублей [либо: прощает часть долга в размере __________ рублей — статья 415 ГК РФ]. При нарушении графика это условие утрачивает силу.</w:t>
      </w:r>
    </w:p>
    <w:p>
      <w:pPr>
        <w:spacing w:after="120"/>
        <w:jc w:val="center"/>
      </w:pPr>
      <w:r>
        <w:rPr>
          <w:b/>
        </w:rPr>
        <w:t>3. Ответственность</w:t>
      </w:r>
    </w:p>
    <w:p>
      <w:pPr>
        <w:spacing w:after="120"/>
        <w:ind w:firstLine="567"/>
        <w:jc w:val="both"/>
      </w:pPr>
      <w:r>
        <w:rPr>
          <w:b w:val="0"/>
        </w:rPr>
        <w:t>3.1. При просрочке очередного платежа более чем на __________ дней Кредитор вправе потребовать досрочного погашения всей оставшейся задолженности.</w:t>
      </w:r>
    </w:p>
    <w:p>
      <w:pPr>
        <w:spacing w:after="120"/>
        <w:ind w:firstLine="567"/>
        <w:jc w:val="both"/>
      </w:pPr>
      <w:r>
        <w:rPr>
          <w:b w:val="0"/>
        </w:rPr>
        <w:t>3.2. За просрочку платежа Должник уплачивает неустойку __________ % от просроченной суммы за каждый день [либо: проценты по статье 395 ГК РФ].</w:t>
      </w:r>
    </w:p>
    <w:p>
      <w:pPr>
        <w:spacing w:after="120"/>
        <w:jc w:val="center"/>
      </w:pPr>
      <w:r>
        <w:rPr>
          <w:b/>
        </w:rPr>
        <w:t>4.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4.1. Соглашение не прекращает первоначальное обязательство, а устанавливает порядок его исполнения. После полного погашения задолженности Стороны подписывают акт (расписку) об отсутствии взаимных претензий.</w:t>
      </w:r>
    </w:p>
    <w:p>
      <w:pPr>
        <w:spacing w:after="120"/>
        <w:ind w:firstLine="567"/>
        <w:jc w:val="both"/>
      </w:pPr>
      <w:r>
        <w:rPr>
          <w:b w:val="0"/>
        </w:rPr>
        <w:t>4.2. Споры разрешаются в суде по месту жительства (нахождения) ответчика.</w:t>
      </w:r>
    </w:p>
    <w:p>
      <w:pPr>
        <w:spacing w:after="120"/>
        <w:ind w:firstLine="567"/>
        <w:jc w:val="both"/>
      </w:pPr>
      <w:r>
        <w:rPr>
          <w:b w:val="0"/>
        </w:rPr>
        <w:t>4.3. Соглашение составлено в двух экземплярах,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Кредитор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Паспорт/ИНН: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Должник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Паспорт/ИНН: 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возврате долга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