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ПРЕДВАРИТЕЛЬНЫЙ ДОГОВОР</w:t>
      </w:r>
    </w:p>
    <w:p>
      <w:pPr>
        <w:spacing w:after="240"/>
        <w:jc w:val="center"/>
      </w:pPr>
      <w:r>
        <w:rPr>
          <w:b/>
        </w:rPr>
        <w:t>купли-продажи земельного участка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настоящий предварительный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Стороны обязуются в срок до «___» ____________ 20___ г. заключить договор купли-продажи (далее — Основной договор) земельного участка площадью __________ кв. м, кадастровый номер ____________________, категория земель ____________________, вид разрешённого использования ____________________, расположенного по адресу: ____________________ (далее — Участок), на условиях настоящего договора (статья 429 ГК РФ).</w:t>
      </w:r>
    </w:p>
    <w:p>
      <w:pPr>
        <w:spacing w:after="120"/>
        <w:ind w:firstLine="567"/>
        <w:jc w:val="both"/>
      </w:pPr>
      <w:r>
        <w:rPr>
          <w:b w:val="0"/>
        </w:rPr>
        <w:t>1.2. Если Основной договор не будет заключён в указанный срок и ни одна из Сторон не направит другой Стороне предложение заключить его, обязательства по настоящему договору прекращаются (пункт 6 статьи 429 ГК РФ).</w:t>
      </w:r>
    </w:p>
    <w:p>
      <w:pPr>
        <w:spacing w:after="120"/>
        <w:jc w:val="center"/>
      </w:pPr>
      <w:r>
        <w:rPr>
          <w:b/>
        </w:rPr>
        <w:t>2. Условия Основного договора</w:t>
      </w:r>
    </w:p>
    <w:p>
      <w:pPr>
        <w:spacing w:after="120"/>
        <w:ind w:firstLine="567"/>
        <w:jc w:val="both"/>
      </w:pPr>
      <w:r>
        <w:rPr>
          <w:b w:val="0"/>
        </w:rPr>
        <w:t>2.1. Цена Участка по Основному договору — __________ (____________________) рублей.</w:t>
      </w:r>
    </w:p>
    <w:p>
      <w:pPr>
        <w:spacing w:after="120"/>
        <w:ind w:firstLine="567"/>
        <w:jc w:val="both"/>
      </w:pPr>
      <w:r>
        <w:rPr>
          <w:b w:val="0"/>
        </w:rPr>
        <w:t>2.2. Порядок расчётов по Основному договору: ____________________.</w:t>
      </w:r>
    </w:p>
    <w:p>
      <w:pPr>
        <w:spacing w:after="120"/>
        <w:ind w:firstLine="567"/>
        <w:jc w:val="both"/>
      </w:pPr>
      <w:r>
        <w:rPr>
          <w:b w:val="0"/>
        </w:rPr>
        <w:t>2.3. Участок передаётся Покупателю по передаточному акту в течение __________ дней после государственной регистрации перехода права собственности.</w:t>
      </w:r>
    </w:p>
    <w:p>
      <w:pPr>
        <w:spacing w:after="120"/>
        <w:ind w:firstLine="567"/>
        <w:jc w:val="both"/>
      </w:pPr>
      <w:r>
        <w:rPr>
          <w:b w:val="0"/>
        </w:rPr>
        <w:t>2.4. Продавец гарантирует, что Участок принадлежит ему на праве собственности, не продан, не заложен, не обременён правами третьих лиц, в споре и под арестом не состоит, границы Участка установлены.</w:t>
      </w:r>
    </w:p>
    <w:p>
      <w:pPr>
        <w:spacing w:after="120"/>
        <w:ind w:firstLine="567"/>
        <w:jc w:val="both"/>
      </w:pPr>
      <w:r>
        <w:rPr>
          <w:b w:val="0"/>
        </w:rPr>
        <w:t>2.5. До заключения Основного договора Продавец не вправе отчуждать, обременять Участок или изменять его вид разрешённого использования.</w:t>
      </w:r>
    </w:p>
    <w:p>
      <w:pPr>
        <w:spacing w:after="120"/>
        <w:jc w:val="center"/>
      </w:pPr>
      <w:r>
        <w:rPr>
          <w:b/>
        </w:rPr>
        <w:t>3. Обеспечение и ответственность</w:t>
      </w:r>
    </w:p>
    <w:p>
      <w:pPr>
        <w:spacing w:after="120"/>
        <w:ind w:firstLine="567"/>
        <w:jc w:val="both"/>
      </w:pPr>
      <w:r>
        <w:rPr>
          <w:b w:val="0"/>
        </w:rPr>
        <w:t>3.1. В обеспечение исполнения обязательства по заключению Основного договора Покупатель передаёт Продавцу задаток в размере __________ рублей, который засчитывается в счёт цены (пункт 4 статьи 380 ГК РФ). [Либо: Покупатель вносит аванс в размере __________ рублей.]</w:t>
      </w:r>
    </w:p>
    <w:p>
      <w:pPr>
        <w:spacing w:after="120"/>
        <w:ind w:firstLine="567"/>
        <w:jc w:val="both"/>
      </w:pPr>
      <w:r>
        <w:rPr>
          <w:b w:val="0"/>
        </w:rPr>
        <w:t>3.2. Если Основной договор не заключён по вине Покупателя, задаток остаётся у Продавца; если по вине Продавца — Продавец возвращает двойную сумму задатка (статья 381 ГК РФ).</w:t>
      </w:r>
    </w:p>
    <w:p>
      <w:pPr>
        <w:spacing w:after="120"/>
        <w:ind w:firstLine="567"/>
        <w:jc w:val="both"/>
      </w:pPr>
      <w:r>
        <w:rPr>
          <w:b w:val="0"/>
        </w:rPr>
        <w:t>3.3. Если одна из Сторон уклоняется от заключения Основного договора, другая Сторона вправе обратиться в суд с требованием о понуждении заключить его (пункт 5 статьи 429, пункт 4 статьи 445 ГК РФ) в течение шести месяцев с момента неисполнения обязательства.</w:t>
      </w:r>
    </w:p>
    <w:p>
      <w:pPr>
        <w:spacing w:after="120"/>
        <w:jc w:val="center"/>
      </w:pPr>
      <w:r>
        <w:rPr>
          <w:b/>
        </w:rPr>
        <w:t>4.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Расходы на оформление Основного договора и государственную регистрацию несёт ____________________.</w:t>
      </w:r>
    </w:p>
    <w:p>
      <w:pPr>
        <w:spacing w:after="120"/>
        <w:ind w:firstLine="567"/>
        <w:jc w:val="both"/>
      </w:pPr>
      <w:r>
        <w:rPr>
          <w:b w:val="0"/>
        </w:rPr>
        <w:t>4.2. Настоящий договор не подлежит государственной регистрации и не порождает перехода права собственности. Составлен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земельного участка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