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 ЗАЙМА № __________</w:t>
      </w:r>
    </w:p>
    <w:p>
      <w:pPr>
        <w:spacing w:after="240"/>
        <w:jc w:val="center"/>
      </w:pPr>
      <w:r>
        <w:rPr>
          <w:b/>
        </w:rPr>
        <w:t>(займодавец — физическое лицо, заёмщик — организация)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«Займодавец», с одной стороны, и ____________________, ОГРН __________, ИНН __________, именуемое в дальнейшем «Заёмщик», в лице ____________________, действующего на основании __________,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Займодавец передаёт в собственность Заёмщику денежные средства в размере __________ (____________________) рублей, а Заёмщик обязуется возвратить такую же сумму и уплатить проценты в порядке и сроки, предусмотренные договором.</w:t>
      </w:r>
    </w:p>
    <w:p>
      <w:pPr>
        <w:spacing w:after="120"/>
        <w:ind w:firstLine="567"/>
        <w:jc w:val="both"/>
      </w:pPr>
      <w:r>
        <w:rPr>
          <w:b w:val="0"/>
        </w:rPr>
        <w:t>1.2. Сумма займа [вносится Займодавцем в кассу Заёмщика, что подтверждается приходным кассовым ордером / перечисляется на расчётный счёт Заёмщика № ____________________ в ____________________] в срок до «___» ____________ 20___ г. Договор считается заключённым с момента поступления денежных средств Заёмщику.</w:t>
      </w:r>
    </w:p>
    <w:p>
      <w:pPr>
        <w:spacing w:after="120"/>
        <w:ind w:firstLine="567"/>
        <w:jc w:val="both"/>
      </w:pPr>
      <w:r>
        <w:rPr>
          <w:b w:val="0"/>
        </w:rPr>
        <w:t>1.3. Цель займа: ____________________ (пополнение оборотных средств, приобретение оборудования и т. п.).</w:t>
      </w:r>
    </w:p>
    <w:p>
      <w:pPr>
        <w:spacing w:after="120"/>
        <w:jc w:val="center"/>
      </w:pPr>
      <w:r>
        <w:rPr>
          <w:b/>
        </w:rPr>
        <w:t>2. Проценты</w:t>
      </w:r>
    </w:p>
    <w:p>
      <w:pPr>
        <w:spacing w:after="120"/>
        <w:ind w:firstLine="567"/>
        <w:jc w:val="both"/>
      </w:pPr>
      <w:r>
        <w:rPr>
          <w:b w:val="0"/>
        </w:rPr>
        <w:t>2.1. За пользование займом Заёмщик уплачивает проценты в размере __________ % годовых [либо: заём является беспроцентным].</w:t>
      </w:r>
    </w:p>
    <w:p>
      <w:pPr>
        <w:spacing w:after="120"/>
        <w:ind w:firstLine="567"/>
        <w:jc w:val="both"/>
      </w:pPr>
      <w:r>
        <w:rPr>
          <w:b w:val="0"/>
        </w:rPr>
        <w:t>2.2. Проценты начисляются на остаток суммы займа со дня, следующего за днём её получения, по день возврата включительно и выплачиваются [ежемесячно до ___ числа / при возврате суммы займа].</w:t>
      </w:r>
    </w:p>
    <w:p>
      <w:pPr>
        <w:spacing w:after="120"/>
        <w:ind w:firstLine="567"/>
        <w:jc w:val="both"/>
      </w:pPr>
      <w:r>
        <w:rPr>
          <w:b w:val="0"/>
        </w:rPr>
        <w:t>2.3. Заёмщик как налоговый агент исчисляет, удерживает из процентов и перечисляет в бюджет налог на доходы физических лиц (статья 226 НК РФ). Займодавцу выплачивается сумма процентов за вычетом удержанного налога.</w:t>
      </w:r>
    </w:p>
    <w:p>
      <w:pPr>
        <w:spacing w:after="120"/>
        <w:jc w:val="center"/>
      </w:pPr>
      <w:r>
        <w:rPr>
          <w:b/>
        </w:rPr>
        <w:t>3. Возврат займа</w:t>
      </w:r>
    </w:p>
    <w:p>
      <w:pPr>
        <w:spacing w:after="120"/>
        <w:ind w:firstLine="567"/>
        <w:jc w:val="both"/>
      </w:pPr>
      <w:r>
        <w:rPr>
          <w:b w:val="0"/>
        </w:rPr>
        <w:t>3.1. Заёмщик возвращает сумму займа в срок до «___» ____________ 20___ г. [единовременно / по графику — приложение № 1] путём перечисления на банковский счёт Займодавца: ____________________.</w:t>
      </w:r>
    </w:p>
    <w:p>
      <w:pPr>
        <w:spacing w:after="120"/>
        <w:ind w:firstLine="567"/>
        <w:jc w:val="both"/>
      </w:pPr>
      <w:r>
        <w:rPr>
          <w:b w:val="0"/>
        </w:rPr>
        <w:t>3.2. Досрочный возврат суммы займа допускается [без согласия Займодавца / с согласия Займодавца]. Проценты уплачиваются за фактический срок пользования.</w:t>
      </w:r>
    </w:p>
    <w:p>
      <w:pPr>
        <w:spacing w:after="120"/>
        <w:ind w:firstLine="567"/>
        <w:jc w:val="both"/>
      </w:pPr>
      <w:r>
        <w:rPr>
          <w:b w:val="0"/>
        </w:rPr>
        <w:t>3.3. Обязательство считается исполненным в момент зачисления денег на счёт Займодавца.</w:t>
      </w:r>
    </w:p>
    <w:p>
      <w:pPr>
        <w:spacing w:after="120"/>
        <w:jc w:val="center"/>
      </w:pPr>
      <w:r>
        <w:rPr>
          <w:b/>
        </w:rPr>
        <w:t>4. Ответственность</w:t>
      </w:r>
    </w:p>
    <w:p>
      <w:pPr>
        <w:spacing w:after="120"/>
        <w:ind w:firstLine="567"/>
        <w:jc w:val="both"/>
      </w:pPr>
      <w:r>
        <w:rPr>
          <w:b w:val="0"/>
        </w:rPr>
        <w:t>4.1. За просрочку возврата суммы займа Заёмщик уплачивает неустойку __________ % от невозвращённой суммы за каждый день просрочки [либо: проценты по статье 395 ГК РФ] (статья 811 ГК РФ).</w:t>
      </w:r>
    </w:p>
    <w:p>
      <w:pPr>
        <w:spacing w:after="120"/>
        <w:ind w:firstLine="567"/>
        <w:jc w:val="both"/>
      </w:pPr>
      <w:r>
        <w:rPr>
          <w:b w:val="0"/>
        </w:rPr>
        <w:t>4.2. При нарушении срока возврата очередной части займа Займодавец вправе потребовать досрочного возврата всей оставшейся суммы с причитающимися процентами.</w:t>
      </w:r>
    </w:p>
    <w:p>
      <w:pPr>
        <w:spacing w:after="120"/>
        <w:jc w:val="center"/>
      </w:pPr>
      <w:r>
        <w:rPr>
          <w:b/>
        </w:rPr>
        <w:t>5.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5.1. Исполнение обязательств Заёмщика [обеспечивается поручительством ____________________ / не обеспечивается].</w:t>
      </w:r>
    </w:p>
    <w:p>
      <w:pPr>
        <w:spacing w:after="120"/>
        <w:ind w:firstLine="567"/>
        <w:jc w:val="both"/>
      </w:pPr>
      <w:r>
        <w:rPr>
          <w:b w:val="0"/>
        </w:rPr>
        <w:t>5.2. Споры разрешаются в суде по месту нахождения Заёмщика [либо: по месту жительства Займодавца]. Претензионный порядок обязателен, срок ответа — 10 календарных дней.</w:t>
      </w:r>
    </w:p>
    <w:p>
      <w:pPr>
        <w:spacing w:after="120"/>
        <w:ind w:firstLine="567"/>
        <w:jc w:val="both"/>
      </w:pPr>
      <w:r>
        <w:rPr>
          <w:b w:val="0"/>
        </w:rPr>
        <w:t>5.3. Договор составлен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Займодавец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ИНН __________</w:t>
      </w:r>
    </w:p>
    <w:p>
      <w:pPr>
        <w:spacing w:after="40"/>
      </w:pPr>
      <w:r>
        <w:rPr>
          <w:b w:val="0"/>
        </w:rPr>
        <w:t>Счёт: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Заёмщик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ИНН/ОГРН ____________________</w:t>
      </w:r>
    </w:p>
    <w:p>
      <w:pPr>
        <w:spacing w:after="40"/>
      </w:pPr>
      <w:r>
        <w:rPr>
          <w:b w:val="0"/>
        </w:rPr>
        <w:t>Р/с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от физического лица юридическому лицу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